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jc w:val="center"/>
        <w:rPr>
          <w:rFonts w:ascii="楷体_GB2312" w:eastAsia="楷体_GB2312"/>
          <w:b/>
          <w:bCs/>
          <w:color w:val="FF0000"/>
          <w:sz w:val="144"/>
          <w:szCs w:val="144"/>
        </w:rPr>
      </w:pPr>
      <w:r>
        <w:rPr>
          <w:rFonts w:hint="eastAsia" w:ascii="楷体_GB2312" w:eastAsia="楷体_GB2312"/>
          <w:b/>
          <w:bCs/>
          <w:color w:val="FF0000"/>
          <w:sz w:val="144"/>
          <w:szCs w:val="144"/>
        </w:rPr>
        <w:t>工 会 信 息</w:t>
      </w:r>
    </w:p>
    <w:p>
      <w:pPr>
        <w:spacing w:line="460" w:lineRule="exact"/>
        <w:jc w:val="center"/>
        <w:rPr>
          <w:b/>
          <w:bCs/>
        </w:rPr>
      </w:pPr>
    </w:p>
    <w:p>
      <w:pPr>
        <w:spacing w:line="460" w:lineRule="exact"/>
        <w:rPr>
          <w:b/>
          <w:bCs/>
        </w:rPr>
      </w:pPr>
    </w:p>
    <w:p>
      <w:pPr>
        <w:jc w:val="center"/>
        <w:rPr>
          <w:rFonts w:ascii="仿宋_GB2312" w:eastAsia="仿宋_GB2312"/>
          <w:bCs/>
          <w:sz w:val="32"/>
          <w:szCs w:val="32"/>
        </w:rPr>
      </w:pPr>
      <w:r>
        <w:rPr>
          <w:rFonts w:hint="eastAsia" w:ascii="仿宋_GB2312" w:eastAsia="仿宋_GB2312"/>
          <w:bCs/>
          <w:sz w:val="32"/>
          <w:szCs w:val="32"/>
        </w:rPr>
        <w:t>第</w:t>
      </w:r>
      <w:r>
        <w:rPr>
          <w:rFonts w:hint="eastAsia" w:ascii="仿宋_GB2312" w:eastAsia="仿宋_GB2312"/>
          <w:bCs/>
          <w:sz w:val="32"/>
          <w:szCs w:val="32"/>
          <w:lang w:eastAsia="zh-CN"/>
        </w:rPr>
        <w:t>六十三</w:t>
      </w:r>
      <w:bookmarkStart w:id="0" w:name="_GoBack"/>
      <w:bookmarkEnd w:id="0"/>
      <w:r>
        <w:rPr>
          <w:rFonts w:hint="eastAsia" w:ascii="仿宋_GB2312" w:eastAsia="仿宋_GB2312"/>
          <w:bCs/>
          <w:sz w:val="32"/>
          <w:szCs w:val="32"/>
        </w:rPr>
        <w:t>期</w:t>
      </w:r>
    </w:p>
    <w:p>
      <w:pPr>
        <w:widowControl/>
        <w:wordWrap w:val="0"/>
        <w:ind w:right="120"/>
        <w:jc w:val="right"/>
        <w:rPr>
          <w:rFonts w:ascii="仿宋_GB2312" w:eastAsia="仿宋_GB2312"/>
          <w:b/>
          <w:bCs/>
          <w:sz w:val="32"/>
          <w:szCs w:val="32"/>
        </w:rPr>
      </w:pPr>
    </w:p>
    <w:p>
      <w:pPr>
        <w:widowControl/>
        <w:wordWrap w:val="0"/>
        <w:ind w:right="330"/>
        <w:jc w:val="right"/>
        <w:rPr>
          <w:rFonts w:ascii="黑体" w:hAnsi="宋体" w:eastAsia="黑体" w:cs="宋体"/>
          <w:kern w:val="0"/>
          <w:sz w:val="30"/>
          <w:szCs w:val="30"/>
        </w:rPr>
      </w:pPr>
      <w:r>
        <w:rPr>
          <w:sz w:val="32"/>
          <w:szCs w:val="32"/>
        </w:rPr>
        <w:pict>
          <v:line id="Line 2" o:spid="_x0000_s1026" o:spt="20" style="position:absolute;left:0pt;flip:y;margin-left:-9pt;margin-top:24.2pt;height:0.4pt;width:432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">
            <v:path arrowok="t"/>
            <v:fill focussize="0,0"/>
            <v:stroke weight="1.5pt" color="#FF0000"/>
            <v:imagedata o:title=""/>
            <o:lock v:ext="edit"/>
          </v:line>
        </w:pict>
      </w:r>
      <w:r>
        <w:rPr>
          <w:rFonts w:hint="eastAsia" w:ascii="仿宋_GB2312" w:eastAsia="仿宋_GB2312"/>
          <w:bCs/>
          <w:sz w:val="32"/>
          <w:szCs w:val="32"/>
        </w:rPr>
        <w:t>吴忠市红寺堡区总工会编           2020年7月2</w:t>
      </w:r>
      <w:r>
        <w:rPr>
          <w:rFonts w:hint="eastAsia" w:ascii="仿宋_GB2312" w:eastAsia="仿宋_GB2312"/>
          <w:bCs/>
          <w:sz w:val="32"/>
          <w:szCs w:val="32"/>
          <w:lang w:val="en-US" w:eastAsia="zh-CN"/>
        </w:rPr>
        <w:t>9</w:t>
      </w:r>
      <w:r>
        <w:rPr>
          <w:rFonts w:hint="eastAsia" w:ascii="仿宋_GB2312" w:eastAsia="仿宋_GB2312"/>
          <w:bCs/>
          <w:sz w:val="32"/>
          <w:szCs w:val="32"/>
        </w:rPr>
        <w:t>日</w:t>
      </w:r>
    </w:p>
    <w:p>
      <w:pPr>
        <w:spacing w:line="600" w:lineRule="exact"/>
        <w:jc w:val="center"/>
        <w:rPr>
          <w:rFonts w:ascii="方正小标宋简体" w:eastAsia="方正小标宋简体"/>
          <w:color w:val="000000"/>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红寺堡区总工会开展</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“夏送清凉、关爱职工”慰问活动</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hAnsi="微软雅黑" w:eastAsia="仿宋_GB2312"/>
          <w:sz w:val="32"/>
          <w:szCs w:val="32"/>
        </w:rPr>
        <w:drawing>
          <wp:anchor distT="0" distB="0" distL="114300" distR="114300" simplePos="0" relativeHeight="251664384" behindDoc="0" locked="0" layoutInCell="1" allowOverlap="1">
            <wp:simplePos x="0" y="0"/>
            <wp:positionH relativeFrom="column">
              <wp:posOffset>1228725</wp:posOffset>
            </wp:positionH>
            <wp:positionV relativeFrom="paragraph">
              <wp:posOffset>906145</wp:posOffset>
            </wp:positionV>
            <wp:extent cx="4097020" cy="3073400"/>
            <wp:effectExtent l="0" t="0" r="17780" b="12700"/>
            <wp:wrapSquare wrapText="bothSides"/>
            <wp:docPr id="4" name="图片 4" descr="IMG_20200717_14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00717_144009"/>
                    <pic:cNvPicPr>
                      <a:picLocks noChangeAspect="1"/>
                    </pic:cNvPicPr>
                  </pic:nvPicPr>
                  <pic:blipFill>
                    <a:blip r:embed="rId4" cstate="print"/>
                    <a:stretch>
                      <a:fillRect/>
                    </a:stretch>
                  </pic:blipFill>
                  <pic:spPr>
                    <a:xfrm>
                      <a:off x="0" y="0"/>
                      <a:ext cx="4097020" cy="3073400"/>
                    </a:xfrm>
                    <a:prstGeom prst="rect">
                      <a:avLst/>
                    </a:prstGeom>
                  </pic:spPr>
                </pic:pic>
              </a:graphicData>
            </a:graphic>
          </wp:anchor>
        </w:drawing>
      </w:r>
      <w:r>
        <w:rPr>
          <w:rFonts w:hint="eastAsia" w:ascii="仿宋_GB2312" w:hAnsi="仿宋_GB2312" w:eastAsia="仿宋_GB2312" w:cs="仿宋_GB2312"/>
          <w:sz w:val="32"/>
          <w:szCs w:val="32"/>
        </w:rPr>
        <w:t>入伏之时、</w:t>
      </w:r>
      <w:r>
        <w:rPr>
          <w:rFonts w:hint="eastAsia" w:ascii="仿宋_GB2312" w:eastAsia="仿宋_GB2312"/>
          <w:sz w:val="32"/>
          <w:szCs w:val="32"/>
        </w:rPr>
        <w:t>酷暑难耐。</w:t>
      </w:r>
      <w:r>
        <w:rPr>
          <w:rFonts w:hint="eastAsia" w:ascii="仿宋_GB2312" w:hAnsi="微软雅黑" w:eastAsia="仿宋_GB2312"/>
          <w:sz w:val="32"/>
          <w:szCs w:val="32"/>
        </w:rPr>
        <w:t>为保障生产一线职工的健康权益，推动改善户外一线职工（农民工）生产生活条件，做好防暑降温工作，确保他们身体健康，平安度夏。</w:t>
      </w:r>
      <w:r>
        <w:rPr>
          <w:rFonts w:hint="eastAsia" w:ascii="仿宋_GB2312" w:eastAsia="仿宋_GB2312"/>
          <w:sz w:val="32"/>
          <w:szCs w:val="32"/>
        </w:rPr>
        <w:t>红寺堡区总工会开展了以“夏送清凉、关爱职工”为主题的慰问活动。</w:t>
      </w:r>
    </w:p>
    <w:p>
      <w:pPr>
        <w:spacing w:line="560" w:lineRule="exact"/>
        <w:ind w:firstLine="640" w:firstLineChars="200"/>
        <w:rPr>
          <w:rFonts w:ascii="仿宋_GB2312" w:hAnsi="微软雅黑" w:eastAsia="仿宋_GB2312" w:cs="微软雅黑"/>
          <w:sz w:val="32"/>
          <w:szCs w:val="32"/>
        </w:rPr>
      </w:pPr>
      <w:r>
        <w:rPr>
          <w:rFonts w:hint="eastAsia" w:ascii="仿宋_GB2312" w:eastAsia="仿宋_GB2312"/>
          <w:sz w:val="32"/>
          <w:szCs w:val="32"/>
          <w:lang w:eastAsia="zh-CN"/>
        </w:rPr>
        <w:t>红寺堡区</w:t>
      </w:r>
      <w:r>
        <w:rPr>
          <w:rFonts w:hint="eastAsia" w:ascii="仿宋_GB2312" w:eastAsia="仿宋_GB2312"/>
          <w:sz w:val="32"/>
          <w:szCs w:val="32"/>
        </w:rPr>
        <w:t>人大主任和永奎，政协</w:t>
      </w:r>
      <w:r>
        <w:rPr>
          <w:rFonts w:ascii="仿宋_GB2312" w:eastAsia="仿宋_GB2312"/>
          <w:sz w:val="32"/>
          <w:szCs w:val="32"/>
        </w:rPr>
        <w:drawing>
          <wp:anchor distT="0" distB="0" distL="114300" distR="114300" simplePos="0" relativeHeight="251665408" behindDoc="0" locked="0" layoutInCell="1" allowOverlap="1">
            <wp:simplePos x="0" y="0"/>
            <wp:positionH relativeFrom="column">
              <wp:posOffset>1314450</wp:posOffset>
            </wp:positionH>
            <wp:positionV relativeFrom="paragraph">
              <wp:posOffset>115570</wp:posOffset>
            </wp:positionV>
            <wp:extent cx="3902075" cy="2612390"/>
            <wp:effectExtent l="0" t="0" r="3175" b="16510"/>
            <wp:wrapSquare wrapText="bothSides"/>
            <wp:docPr id="5" name="图片 5" descr="mmexport159592177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mexport1595921773873"/>
                    <pic:cNvPicPr>
                      <a:picLocks noChangeAspect="1"/>
                    </pic:cNvPicPr>
                  </pic:nvPicPr>
                  <pic:blipFill>
                    <a:blip r:embed="rId5" cstate="print"/>
                    <a:stretch>
                      <a:fillRect/>
                    </a:stretch>
                  </pic:blipFill>
                  <pic:spPr>
                    <a:xfrm>
                      <a:off x="0" y="0"/>
                      <a:ext cx="3902075" cy="2612390"/>
                    </a:xfrm>
                    <a:prstGeom prst="rect">
                      <a:avLst/>
                    </a:prstGeom>
                  </pic:spPr>
                </pic:pic>
              </a:graphicData>
            </a:graphic>
          </wp:anchor>
        </w:drawing>
      </w:r>
      <w:r>
        <w:rPr>
          <w:rFonts w:hint="eastAsia" w:ascii="仿宋_GB2312" w:eastAsia="仿宋_GB2312"/>
          <w:sz w:val="32"/>
          <w:szCs w:val="32"/>
        </w:rPr>
        <w:drawing>
          <wp:anchor distT="0" distB="0" distL="114300" distR="114300" simplePos="0" relativeHeight="251667456" behindDoc="0" locked="0" layoutInCell="1" allowOverlap="1">
            <wp:simplePos x="0" y="0"/>
            <wp:positionH relativeFrom="column">
              <wp:posOffset>19050</wp:posOffset>
            </wp:positionH>
            <wp:positionV relativeFrom="paragraph">
              <wp:posOffset>4933950</wp:posOffset>
            </wp:positionV>
            <wp:extent cx="4164330" cy="2527935"/>
            <wp:effectExtent l="19050" t="0" r="7620" b="0"/>
            <wp:wrapSquare wrapText="bothSides"/>
            <wp:docPr id="1" name="图片 6" descr="IMG_20200717_15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0200717_150710"/>
                    <pic:cNvPicPr>
                      <a:picLocks noChangeAspect="1"/>
                    </pic:cNvPicPr>
                  </pic:nvPicPr>
                  <pic:blipFill>
                    <a:blip r:embed="rId6" cstate="print"/>
                    <a:stretch>
                      <a:fillRect/>
                    </a:stretch>
                  </pic:blipFill>
                  <pic:spPr>
                    <a:xfrm>
                      <a:off x="0" y="0"/>
                      <a:ext cx="4164330" cy="2527935"/>
                    </a:xfrm>
                    <a:prstGeom prst="rect">
                      <a:avLst/>
                    </a:prstGeom>
                  </pic:spPr>
                </pic:pic>
              </a:graphicData>
            </a:graphic>
          </wp:anchor>
        </w:drawing>
      </w:r>
      <w:r>
        <w:rPr>
          <w:rFonts w:hint="eastAsia" w:ascii="仿宋_GB2312" w:eastAsia="仿宋_GB2312"/>
          <w:sz w:val="32"/>
          <w:szCs w:val="32"/>
        </w:rPr>
        <w:t>主席蔺保飞，区委副书记、政法委书记宋喜，政府副区长尚自刚，</w:t>
      </w:r>
      <w:r>
        <w:rPr>
          <w:rFonts w:hint="eastAsia" w:ascii="仿宋_GB2312" w:hAnsi="仿宋_GB2312" w:eastAsia="仿宋_GB2312" w:cs="仿宋_GB2312"/>
          <w:sz w:val="32"/>
          <w:szCs w:val="32"/>
        </w:rPr>
        <w:t>政协</w:t>
      </w:r>
      <w:r>
        <w:rPr>
          <w:rFonts w:hint="eastAsia" w:ascii="仿宋_GB2312" w:eastAsia="仿宋_GB2312"/>
          <w:sz w:val="32"/>
          <w:szCs w:val="32"/>
        </w:rPr>
        <w:t>副主席、总工会主席买廷东</w:t>
      </w:r>
      <w:r>
        <w:rPr>
          <w:rFonts w:hint="eastAsia" w:ascii="仿宋_GB2312" w:hAnsi="微软雅黑" w:eastAsia="仿宋_GB2312" w:cs="微软雅黑"/>
          <w:sz w:val="32"/>
          <w:szCs w:val="32"/>
        </w:rPr>
        <w:t>组成慰问组，先后</w:t>
      </w:r>
      <w:r>
        <w:rPr>
          <w:rFonts w:hint="eastAsia" w:ascii="仿宋_GB2312" w:hAnsi="新宋体" w:eastAsia="仿宋_GB2312"/>
          <w:sz w:val="32"/>
          <w:szCs w:val="32"/>
          <w:shd w:val="clear" w:color="auto" w:fill="FFFFFF"/>
        </w:rPr>
        <w:t>深入到</w:t>
      </w:r>
      <w:r>
        <w:rPr>
          <w:rFonts w:hint="eastAsia" w:ascii="仿宋_GB2312" w:eastAsia="仿宋_GB2312"/>
          <w:sz w:val="32"/>
          <w:szCs w:val="32"/>
        </w:rPr>
        <w:t>水泥厂（5000吨干法水泥）、文体服务中心建设工地、罗山宾馆改扩建工地、</w:t>
      </w:r>
      <w:r>
        <w:rPr>
          <w:rFonts w:hint="eastAsia" w:ascii="仿宋_GB2312" w:hAnsi="方正小标宋_GBK" w:eastAsia="仿宋_GB2312"/>
          <w:sz w:val="32"/>
          <w:szCs w:val="32"/>
        </w:rPr>
        <w:t>住房城乡建设和交通局</w:t>
      </w:r>
      <w:r>
        <w:rPr>
          <w:rFonts w:hint="eastAsia" w:ascii="仿宋_GB2312" w:eastAsia="仿宋_GB2312"/>
          <w:sz w:val="32"/>
          <w:szCs w:val="32"/>
        </w:rPr>
        <w:t>（环卫中心）、自然资源局（林业工人）</w:t>
      </w:r>
      <w:r>
        <w:rPr>
          <w:rFonts w:ascii="仿宋_GB2312" w:eastAsia="仿宋_GB2312"/>
          <w:sz w:val="32"/>
          <w:szCs w:val="32"/>
        </w:rPr>
        <w:t>、</w:t>
      </w:r>
      <w:r>
        <w:rPr>
          <w:rFonts w:hint="eastAsia" w:ascii="仿宋_GB2312" w:eastAsia="仿宋_GB2312"/>
          <w:sz w:val="32"/>
          <w:szCs w:val="32"/>
        </w:rPr>
        <w:t>公安局</w:t>
      </w:r>
      <w:r>
        <w:rPr>
          <w:rFonts w:ascii="仿宋_GB2312" w:eastAsia="仿宋_GB2312"/>
          <w:sz w:val="32"/>
          <w:szCs w:val="32"/>
        </w:rPr>
        <w:t>（</w:t>
      </w:r>
      <w:r>
        <w:rPr>
          <w:rFonts w:hint="eastAsia" w:ascii="仿宋_GB2312" w:eastAsia="仿宋_GB2312"/>
          <w:sz w:val="32"/>
          <w:szCs w:val="32"/>
        </w:rPr>
        <w:t>交警大队</w:t>
      </w:r>
      <w:r>
        <w:rPr>
          <w:rFonts w:ascii="仿宋_GB2312" w:eastAsia="仿宋_GB2312"/>
          <w:sz w:val="32"/>
          <w:szCs w:val="32"/>
        </w:rPr>
        <w:t>）</w:t>
      </w:r>
      <w:r>
        <w:rPr>
          <w:rFonts w:hint="eastAsia" w:ascii="仿宋_GB2312" w:eastAsia="仿宋_GB2312"/>
          <w:sz w:val="32"/>
          <w:szCs w:val="32"/>
        </w:rPr>
        <w:t>、市场监督管理分局、综合执法局、</w:t>
      </w:r>
      <w:r>
        <w:rPr>
          <w:rFonts w:ascii="仿宋_GB2312" w:eastAsia="仿宋_GB2312"/>
          <w:sz w:val="32"/>
          <w:szCs w:val="32"/>
        </w:rPr>
        <w:t>南源公司、</w:t>
      </w:r>
      <w:r>
        <w:rPr>
          <w:rFonts w:hint="eastAsia" w:ascii="仿宋_GB2312" w:eastAsia="仿宋_GB2312"/>
          <w:sz w:val="32"/>
          <w:szCs w:val="32"/>
        </w:rPr>
        <w:t>大众出租车公司、运管中心</w:t>
      </w:r>
      <w:r>
        <w:rPr>
          <w:rFonts w:hint="eastAsia" w:ascii="仿宋_GB2312" w:hAnsi="新宋体" w:eastAsia="仿宋_GB2312"/>
          <w:sz w:val="32"/>
          <w:szCs w:val="32"/>
          <w:shd w:val="clear" w:color="auto" w:fill="FFFFFF"/>
        </w:rPr>
        <w:t>等45家重点项目工程</w:t>
      </w:r>
      <w:r>
        <w:rPr>
          <w:rFonts w:hint="eastAsia" w:ascii="仿宋_GB2312" w:hAnsi="新宋体" w:eastAsia="仿宋_GB2312"/>
          <w:sz w:val="32"/>
          <w:szCs w:val="32"/>
          <w:shd w:val="clear" w:color="auto" w:fill="FFFFFF"/>
          <w:lang w:eastAsia="zh-CN"/>
        </w:rPr>
        <w:t>、重点行业、重点企业，对</w:t>
      </w:r>
      <w:r>
        <w:rPr>
          <w:rFonts w:hint="eastAsia" w:ascii="仿宋_GB2312" w:hAnsi="新宋体" w:eastAsia="仿宋_GB2312"/>
          <w:sz w:val="32"/>
          <w:szCs w:val="32"/>
          <w:shd w:val="clear" w:color="auto" w:fill="FFFFFF"/>
        </w:rPr>
        <w:t>一线职工（农民工）进行慰问。</w:t>
      </w:r>
      <w:r>
        <w:rPr>
          <w:rFonts w:hint="eastAsia" w:ascii="仿宋_GB2312" w:eastAsia="仿宋_GB2312"/>
          <w:sz w:val="32"/>
          <w:szCs w:val="32"/>
        </w:rPr>
        <w:t>每</w:t>
      </w:r>
      <w:r>
        <w:rPr>
          <w:rFonts w:ascii="仿宋_GB2312" w:eastAsia="仿宋_GB2312"/>
          <w:sz w:val="32"/>
          <w:szCs w:val="32"/>
        </w:rPr>
        <w:t>到一处，</w:t>
      </w:r>
      <w:r>
        <w:rPr>
          <w:rFonts w:hint="eastAsia" w:ascii="仿宋_GB2312" w:eastAsia="仿宋_GB2312"/>
          <w:sz w:val="32"/>
          <w:szCs w:val="32"/>
        </w:rPr>
        <w:t>慰问组向高温下室外工作者的辛勤付出表示由衷感谢，详细询问了企业生产情况及执行夏季高温作业相关制度和防暑降温措施，并叮嘱广大</w:t>
      </w:r>
      <w:r>
        <w:rPr>
          <w:rFonts w:ascii="仿宋_GB2312" w:eastAsia="仿宋_GB2312"/>
          <w:sz w:val="32"/>
          <w:szCs w:val="32"/>
        </w:rPr>
        <w:t>职工（</w:t>
      </w:r>
      <w:r>
        <w:rPr>
          <w:rFonts w:hint="eastAsia" w:ascii="仿宋_GB2312" w:eastAsia="仿宋_GB2312"/>
          <w:sz w:val="32"/>
          <w:szCs w:val="32"/>
        </w:rPr>
        <w:t>农民工</w:t>
      </w:r>
      <w:r>
        <w:rPr>
          <w:rFonts w:ascii="仿宋_GB2312" w:eastAsia="仿宋_GB2312"/>
          <w:sz w:val="32"/>
          <w:szCs w:val="32"/>
        </w:rPr>
        <w:t>）</w:t>
      </w:r>
      <w:r>
        <w:rPr>
          <w:rFonts w:hint="eastAsia" w:ascii="仿宋_GB2312" w:eastAsia="仿宋_GB2312"/>
          <w:sz w:val="32"/>
          <w:szCs w:val="32"/>
        </w:rPr>
        <w:t>在履行好工作职责的同时，要注意防暑降温，保重好身体。</w:t>
      </w:r>
      <w:r>
        <w:rPr>
          <w:rFonts w:hint="eastAsia" w:ascii="仿宋_GB2312" w:hAnsi="微软雅黑" w:eastAsia="仿宋_GB2312"/>
          <w:sz w:val="32"/>
          <w:szCs w:val="32"/>
        </w:rPr>
        <w:t>同时，要求各单位</w:t>
      </w:r>
      <w:r>
        <w:rPr>
          <w:rFonts w:hint="eastAsia" w:ascii="仿宋_GB2312" w:hAnsi="微软雅黑" w:eastAsia="仿宋_GB2312"/>
          <w:bCs/>
          <w:sz w:val="32"/>
          <w:szCs w:val="32"/>
        </w:rPr>
        <w:t>工会</w:t>
      </w:r>
      <w:r>
        <w:rPr>
          <w:rFonts w:hint="eastAsia" w:ascii="仿宋_GB2312" w:hAnsi="微软雅黑" w:eastAsia="仿宋_GB2312"/>
          <w:sz w:val="32"/>
          <w:szCs w:val="32"/>
        </w:rPr>
        <w:t>组织要进一步关注和改善职工劳动生产安全和生活条件，落实各项高温季节劳动保护规定，切实维护职工的安全健康权益。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此次“夏送清凉”</w:t>
      </w:r>
      <w:r>
        <w:rPr>
          <w:rFonts w:ascii="仿宋_GB2312" w:eastAsia="仿宋_GB2312"/>
          <w:sz w:val="32"/>
          <w:szCs w:val="32"/>
        </w:rPr>
        <w:t>活动，</w:t>
      </w:r>
      <w:r>
        <w:rPr>
          <w:rFonts w:hint="eastAsia" w:ascii="仿宋_GB2312" w:eastAsia="仿宋_GB2312"/>
          <w:sz w:val="32"/>
          <w:szCs w:val="32"/>
        </w:rPr>
        <w:t>慰问品</w:t>
      </w:r>
      <w:r>
        <w:rPr>
          <w:rFonts w:hint="eastAsia" w:ascii="仿宋_GB2312" w:eastAsia="仿宋_GB2312"/>
          <w:sz w:val="32"/>
          <w:szCs w:val="32"/>
          <w:lang w:eastAsia="zh-CN"/>
        </w:rPr>
        <w:t>有</w:t>
      </w:r>
      <w:r>
        <w:rPr>
          <w:rFonts w:hint="eastAsia" w:ascii="仿宋_GB2312" w:eastAsia="仿宋_GB2312"/>
          <w:sz w:val="32"/>
          <w:szCs w:val="32"/>
        </w:rPr>
        <w:t>西瓜、矿泉水、绿茶、酸奶、冰糖、菊花茶等，价值18万余元，涉及职工（农民工）7000余人。</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color w:val="000000"/>
          <w:sz w:val="32"/>
          <w:szCs w:val="32"/>
        </w:rPr>
      </w:pPr>
    </w:p>
    <w:p>
      <w:pPr>
        <w:ind w:left="640" w:hanging="640" w:hangingChars="200"/>
        <w:rPr>
          <w:rFonts w:ascii="仿宋_GB2312" w:eastAsia="仿宋_GB2312"/>
          <w:sz w:val="32"/>
          <w:szCs w:val="32"/>
        </w:rPr>
      </w:pPr>
      <w:r>
        <w:rPr>
          <w:rFonts w:ascii="仿宋_GB2312" w:eastAsia="仿宋_GB2312"/>
          <w:sz w:val="32"/>
          <w:szCs w:val="32"/>
        </w:rPr>
        <w:pict>
          <v:line id="Line 4" o:spid="_x0000_s1028" o:spt="20" style="position:absolute;left:0pt;flip:y;margin-left:0pt;margin-top:3.2pt;height:1pt;width:423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">
            <v:path arrowok="t"/>
            <v:fill focussize="0,0"/>
            <v:stroke/>
            <v:imagedata o:title=""/>
            <o:lock v:ext="edit"/>
          </v:line>
        </w:pict>
      </w:r>
      <w:r>
        <w:rPr>
          <w:rFonts w:ascii="仿宋_GB2312" w:eastAsia="仿宋_GB2312"/>
          <w:sz w:val="32"/>
          <w:szCs w:val="32"/>
        </w:rPr>
        <w:pict>
          <v:line id="Line 3" o:spid="_x0000_s1027" o:spt="20" style="position:absolute;left:0pt;flip:y;margin-left:0pt;margin-top:61pt;height:1pt;width:423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">
            <v:path arrowok="t"/>
            <v:fill focussize="0,0"/>
            <v:stroke/>
            <v:imagedata o:title=""/>
            <o:lock v:ext="edit"/>
          </v:line>
        </w:pict>
      </w:r>
      <w:r>
        <w:rPr>
          <w:rFonts w:hint="eastAsia" w:ascii="仿宋_GB2312" w:eastAsia="仿宋_GB2312"/>
          <w:sz w:val="32"/>
          <w:szCs w:val="32"/>
        </w:rPr>
        <w:t>送：区、市总工会、区委办、人大办、政府办、政协办、宣传部、组织部、各基层工会。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EE1"/>
    <w:rsid w:val="00057E26"/>
    <w:rsid w:val="00070A9A"/>
    <w:rsid w:val="00072697"/>
    <w:rsid w:val="000D07AB"/>
    <w:rsid w:val="000E5E6C"/>
    <w:rsid w:val="0011295D"/>
    <w:rsid w:val="00145EB7"/>
    <w:rsid w:val="001E2B5B"/>
    <w:rsid w:val="001F19A9"/>
    <w:rsid w:val="00245E1D"/>
    <w:rsid w:val="00255D6A"/>
    <w:rsid w:val="002823EA"/>
    <w:rsid w:val="0028260F"/>
    <w:rsid w:val="002B5FC5"/>
    <w:rsid w:val="002F7416"/>
    <w:rsid w:val="00357BE4"/>
    <w:rsid w:val="00360009"/>
    <w:rsid w:val="0036571D"/>
    <w:rsid w:val="003A3B69"/>
    <w:rsid w:val="003D719C"/>
    <w:rsid w:val="00414AC2"/>
    <w:rsid w:val="00425231"/>
    <w:rsid w:val="00426526"/>
    <w:rsid w:val="0045053F"/>
    <w:rsid w:val="00453A34"/>
    <w:rsid w:val="004570D9"/>
    <w:rsid w:val="00473D2D"/>
    <w:rsid w:val="004C6052"/>
    <w:rsid w:val="004F707A"/>
    <w:rsid w:val="00560948"/>
    <w:rsid w:val="00571E6F"/>
    <w:rsid w:val="005926D1"/>
    <w:rsid w:val="005E5950"/>
    <w:rsid w:val="005F637B"/>
    <w:rsid w:val="006063E1"/>
    <w:rsid w:val="00611299"/>
    <w:rsid w:val="00627A5B"/>
    <w:rsid w:val="0063096A"/>
    <w:rsid w:val="006360B5"/>
    <w:rsid w:val="006A362E"/>
    <w:rsid w:val="006C31E6"/>
    <w:rsid w:val="007136BE"/>
    <w:rsid w:val="00740613"/>
    <w:rsid w:val="00750967"/>
    <w:rsid w:val="00751D4A"/>
    <w:rsid w:val="0076335B"/>
    <w:rsid w:val="0076738F"/>
    <w:rsid w:val="007920E2"/>
    <w:rsid w:val="00796257"/>
    <w:rsid w:val="007B181C"/>
    <w:rsid w:val="007E6987"/>
    <w:rsid w:val="008126DC"/>
    <w:rsid w:val="0082535D"/>
    <w:rsid w:val="00872D56"/>
    <w:rsid w:val="008C1D3C"/>
    <w:rsid w:val="008D6B34"/>
    <w:rsid w:val="008F4605"/>
    <w:rsid w:val="008F513F"/>
    <w:rsid w:val="00920460"/>
    <w:rsid w:val="00931EE1"/>
    <w:rsid w:val="009339DF"/>
    <w:rsid w:val="00934EB9"/>
    <w:rsid w:val="00941A59"/>
    <w:rsid w:val="00953634"/>
    <w:rsid w:val="009671DE"/>
    <w:rsid w:val="009D699D"/>
    <w:rsid w:val="00A0173F"/>
    <w:rsid w:val="00A36CE1"/>
    <w:rsid w:val="00A86497"/>
    <w:rsid w:val="00A942B2"/>
    <w:rsid w:val="00AA3434"/>
    <w:rsid w:val="00B164EA"/>
    <w:rsid w:val="00B2236B"/>
    <w:rsid w:val="00B50672"/>
    <w:rsid w:val="00B6571C"/>
    <w:rsid w:val="00B762BA"/>
    <w:rsid w:val="00B81CE9"/>
    <w:rsid w:val="00BE0BC6"/>
    <w:rsid w:val="00C00AD8"/>
    <w:rsid w:val="00C073C1"/>
    <w:rsid w:val="00C3651C"/>
    <w:rsid w:val="00C4061C"/>
    <w:rsid w:val="00C825D2"/>
    <w:rsid w:val="00CC5172"/>
    <w:rsid w:val="00CD698B"/>
    <w:rsid w:val="00CF1C1E"/>
    <w:rsid w:val="00D02887"/>
    <w:rsid w:val="00D24D14"/>
    <w:rsid w:val="00DC7F9E"/>
    <w:rsid w:val="00DE684B"/>
    <w:rsid w:val="00DE7EC1"/>
    <w:rsid w:val="00E17783"/>
    <w:rsid w:val="00E850BE"/>
    <w:rsid w:val="00EA39FE"/>
    <w:rsid w:val="00EB29A8"/>
    <w:rsid w:val="00F263F5"/>
    <w:rsid w:val="00F421D7"/>
    <w:rsid w:val="00F841C6"/>
    <w:rsid w:val="00F93485"/>
    <w:rsid w:val="00FC68B7"/>
    <w:rsid w:val="00FD69E2"/>
    <w:rsid w:val="00FE0197"/>
    <w:rsid w:val="05887819"/>
    <w:rsid w:val="426A4EAD"/>
    <w:rsid w:val="4BA83B12"/>
    <w:rsid w:val="4BE329FF"/>
    <w:rsid w:val="52717F33"/>
    <w:rsid w:val="5FCF3CBD"/>
    <w:rsid w:val="7F3B52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Char"/>
    <w:basedOn w:val="8"/>
    <w:link w:val="2"/>
    <w:qFormat/>
    <w:uiPriority w:val="9"/>
    <w:rPr>
      <w:rFonts w:ascii="宋体" w:hAnsi="宋体" w:eastAsia="宋体" w:cs="宋体"/>
      <w:b/>
      <w:bCs/>
      <w:kern w:val="0"/>
      <w:sz w:val="27"/>
      <w:szCs w:val="27"/>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3992A-7224-4BF8-81D6-C780A8B09B3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103</Words>
  <Characters>590</Characters>
  <Lines>4</Lines>
  <Paragraphs>1</Paragraphs>
  <TotalTime>27</TotalTime>
  <ScaleCrop>false</ScaleCrop>
  <LinksUpToDate>false</LinksUpToDate>
  <CharactersWithSpaces>692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2020-07-28T08:15:00Z</dcterms:created>
  <dc:creator>微软用户</dc:creator>
  <cp:lastModifiedBy>红寺堡区工会收文员</cp:lastModifiedBy>
  <cp:lastPrinted>2020-07-28T08:03:00Z</cp:lastPrinted>
  <dcterms:modified xsi:type="dcterms:W3CDTF">2020-07-29T08:50:38Z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