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eastAsia="黑体" w:cs="宋体"/>
          <w:color w:val="000000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红寺堡区老年养护院</w:t>
      </w:r>
      <w:r>
        <w:rPr>
          <w:rFonts w:hint="eastAsia" w:ascii="Times New Roman" w:hAnsi="Times New Roman" w:eastAsia="黑体" w:cs="仿宋_GB2312"/>
          <w:color w:val="000000"/>
          <w:kern w:val="0"/>
          <w:sz w:val="32"/>
          <w:szCs w:val="32"/>
          <w:lang w:val="en-US" w:eastAsia="zh-CN" w:bidi="ar"/>
        </w:rPr>
        <w:t>项目</w:t>
      </w:r>
      <w:r>
        <w:rPr>
          <w:rFonts w:hint="eastAsia" w:ascii="Times New Roman" w:hAnsi="Times New Roman" w:eastAsia="黑体" w:cs="宋体"/>
          <w:color w:val="000000"/>
          <w:kern w:val="0"/>
          <w:sz w:val="32"/>
          <w:szCs w:val="32"/>
          <w:lang w:val="en-US" w:eastAsia="zh-CN" w:bidi="ar"/>
        </w:rPr>
        <w:t>投资概算表</w:t>
      </w:r>
    </w:p>
    <w:p>
      <w:pPr>
        <w:pStyle w:val="4"/>
        <w:widowControl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2"/>
        <w:tblW w:w="826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894"/>
        <w:gridCol w:w="1245"/>
        <w:gridCol w:w="1276"/>
        <w:gridCol w:w="825"/>
        <w:gridCol w:w="870"/>
        <w:gridCol w:w="765"/>
        <w:gridCol w:w="705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工程及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费用名称</w:t>
            </w:r>
          </w:p>
        </w:tc>
        <w:tc>
          <w:tcPr>
            <w:tcW w:w="67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估算价值（万元）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土建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工程费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安装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工程费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设备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购置费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其它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费用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预备费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征地费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工程费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  <w:lang w:val="en-US" w:eastAsia="zh-CN" w:bidi="ar"/>
              </w:rPr>
              <w:t>2038.09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750.11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  <w:lang w:val="en-US" w:eastAsia="zh-CN" w:bidi="ar"/>
              </w:rPr>
              <w:t>3013.2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其他费用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120.71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120.71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预备费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31.68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31.68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总投资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  <w:lang w:val="en-US" w:eastAsia="zh-CN" w:bidi="ar"/>
              </w:rPr>
              <w:t>2038.09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750.11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120.71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31.68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  <w:lang w:val="en-US" w:eastAsia="zh-CN" w:bidi="ar"/>
              </w:rPr>
              <w:t>3165.59</w:t>
            </w:r>
            <w:bookmarkStart w:id="0" w:name="_GoBack"/>
            <w:bookmarkEnd w:id="0"/>
          </w:p>
        </w:tc>
      </w:tr>
    </w:tbl>
    <w:p>
      <w:pPr>
        <w:pStyle w:val="4"/>
        <w:widowControl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</w:pPr>
    </w:p>
    <w:p/>
    <w:p/>
    <w:sectPr>
      <w:pgSz w:w="11906" w:h="16838"/>
      <w:pgMar w:top="1440" w:right="1474" w:bottom="1440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404BD"/>
    <w:rsid w:val="3994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（首行缩进两字）"/>
    <w:basedOn w:val="1"/>
    <w:qFormat/>
    <w:uiPriority w:val="0"/>
    <w:pPr>
      <w:keepNext w:val="0"/>
      <w:keepLines w:val="0"/>
      <w:widowControl w:val="0"/>
      <w:suppressLineNumbers w:val="0"/>
      <w:tabs>
        <w:tab w:val="left" w:pos="1995"/>
        <w:tab w:val="left" w:pos="2940"/>
      </w:tabs>
      <w:suppressAutoHyphens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1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韩婉玲</cp:lastModifiedBy>
  <dcterms:modified xsi:type="dcterms:W3CDTF">2019-11-15T01:25:52Z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